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AC1334" w:rsidRDefault="004C6DCE" w:rsidP="00AC1334">
      <w:pPr>
        <w:jc w:val="center"/>
        <w:rPr>
          <w:rFonts w:ascii="Times New Roman" w:hAnsi="Times New Roman" w:cs="Times New Roman"/>
          <w:b/>
          <w:sz w:val="24"/>
          <w:szCs w:val="24"/>
        </w:rPr>
      </w:pPr>
      <w:r w:rsidRPr="00AC1334">
        <w:rPr>
          <w:rFonts w:ascii="Times New Roman" w:hAnsi="Times New Roman" w:cs="Times New Roman"/>
          <w:b/>
          <w:sz w:val="24"/>
          <w:szCs w:val="24"/>
        </w:rPr>
        <w:t>TED talk: statistics</w:t>
      </w:r>
    </w:p>
    <w:p w:rsidR="00DC0360" w:rsidRPr="00DC0360" w:rsidRDefault="00DC0360">
      <w:pPr>
        <w:rPr>
          <w:rFonts w:ascii="Times New Roman" w:hAnsi="Times New Roman" w:cs="Times New Roman"/>
          <w:sz w:val="24"/>
          <w:szCs w:val="24"/>
        </w:rPr>
      </w:pPr>
      <w:r w:rsidRPr="00DC0360">
        <w:rPr>
          <w:rFonts w:ascii="Times New Roman" w:hAnsi="Times New Roman" w:cs="Times New Roman"/>
          <w:sz w:val="24"/>
          <w:szCs w:val="24"/>
        </w:rPr>
        <w:t>https://www.youtube.com/watch?v=ogeGJS0GEF4</w:t>
      </w:r>
    </w:p>
    <w:p w:rsidR="00DA5EAB" w:rsidRPr="00DC0360" w:rsidRDefault="00DA5EAB" w:rsidP="00AC1334">
      <w:pPr>
        <w:ind w:left="0" w:firstLine="720"/>
        <w:rPr>
          <w:rFonts w:ascii="Times New Roman" w:hAnsi="Times New Roman" w:cs="Times New Roman"/>
          <w:sz w:val="24"/>
          <w:szCs w:val="24"/>
        </w:rPr>
      </w:pPr>
      <w:r w:rsidRPr="00DC0360">
        <w:rPr>
          <w:rFonts w:ascii="Times New Roman" w:hAnsi="Times New Roman" w:cs="Times New Roman"/>
          <w:sz w:val="24"/>
          <w:szCs w:val="24"/>
        </w:rPr>
        <w:t>The TED talk is presented by Alan Smith and is titled “why you should love statistics.” Through</w:t>
      </w:r>
      <w:r w:rsidR="00FB1170" w:rsidRPr="00DC0360">
        <w:rPr>
          <w:rFonts w:ascii="Times New Roman" w:hAnsi="Times New Roman" w:cs="Times New Roman"/>
          <w:sz w:val="24"/>
          <w:szCs w:val="24"/>
        </w:rPr>
        <w:t xml:space="preserve">out the 12:49 </w:t>
      </w:r>
      <w:r w:rsidR="006C3F6E">
        <w:rPr>
          <w:rFonts w:ascii="Times New Roman" w:hAnsi="Times New Roman" w:cs="Times New Roman"/>
          <w:sz w:val="24"/>
          <w:szCs w:val="24"/>
        </w:rPr>
        <w:t xml:space="preserve">minute talk, Allan </w:t>
      </w:r>
      <w:r w:rsidR="006C3F6E" w:rsidRPr="00DC0360">
        <w:rPr>
          <w:rFonts w:ascii="Times New Roman" w:hAnsi="Times New Roman" w:cs="Times New Roman"/>
          <w:sz w:val="24"/>
          <w:szCs w:val="24"/>
        </w:rPr>
        <w:t>explains</w:t>
      </w:r>
      <w:r w:rsidRPr="00DC0360">
        <w:rPr>
          <w:rFonts w:ascii="Times New Roman" w:hAnsi="Times New Roman" w:cs="Times New Roman"/>
          <w:sz w:val="24"/>
          <w:szCs w:val="24"/>
        </w:rPr>
        <w:t xml:space="preserve"> how s</w:t>
      </w:r>
      <w:r w:rsidR="00FB1170" w:rsidRPr="00DC0360">
        <w:rPr>
          <w:rFonts w:ascii="Times New Roman" w:hAnsi="Times New Roman" w:cs="Times New Roman"/>
          <w:sz w:val="24"/>
          <w:szCs w:val="24"/>
        </w:rPr>
        <w:t>tatistics give</w:t>
      </w:r>
      <w:r w:rsidR="006C3F6E">
        <w:rPr>
          <w:rFonts w:ascii="Times New Roman" w:hAnsi="Times New Roman" w:cs="Times New Roman"/>
          <w:sz w:val="24"/>
          <w:szCs w:val="24"/>
        </w:rPr>
        <w:t>s</w:t>
      </w:r>
      <w:r w:rsidR="00FB1170" w:rsidRPr="00DC0360">
        <w:rPr>
          <w:rFonts w:ascii="Times New Roman" w:hAnsi="Times New Roman" w:cs="Times New Roman"/>
          <w:sz w:val="24"/>
          <w:szCs w:val="24"/>
        </w:rPr>
        <w:t xml:space="preserve"> the correct picture </w:t>
      </w:r>
      <w:r w:rsidRPr="00DC0360">
        <w:rPr>
          <w:rFonts w:ascii="Times New Roman" w:hAnsi="Times New Roman" w:cs="Times New Roman"/>
          <w:sz w:val="24"/>
          <w:szCs w:val="24"/>
        </w:rPr>
        <w:t xml:space="preserve">of things. According to Alan, our ability to understand and work with numbers is limited. Alan Smith explores the mismatch between what we know and what we think we know by explaining how our perceptions differ with the reality </w:t>
      </w:r>
      <w:r w:rsidR="00FB1170" w:rsidRPr="00DC0360">
        <w:rPr>
          <w:rFonts w:ascii="Times New Roman" w:hAnsi="Times New Roman" w:cs="Times New Roman"/>
          <w:sz w:val="24"/>
          <w:szCs w:val="24"/>
        </w:rPr>
        <w:t>given by</w:t>
      </w:r>
      <w:r w:rsidRPr="00DC0360">
        <w:rPr>
          <w:rFonts w:ascii="Times New Roman" w:hAnsi="Times New Roman" w:cs="Times New Roman"/>
          <w:sz w:val="24"/>
          <w:szCs w:val="24"/>
        </w:rPr>
        <w:t xml:space="preserve"> statistics. </w:t>
      </w:r>
      <w:r w:rsidR="00FB1170" w:rsidRPr="00DC0360">
        <w:rPr>
          <w:rFonts w:ascii="Times New Roman" w:hAnsi="Times New Roman" w:cs="Times New Roman"/>
          <w:sz w:val="24"/>
          <w:szCs w:val="24"/>
        </w:rPr>
        <w:t xml:space="preserve">The most intriguing part of the presentation is </w:t>
      </w:r>
      <w:r w:rsidR="00294262" w:rsidRPr="00DC0360">
        <w:rPr>
          <w:rFonts w:ascii="Times New Roman" w:hAnsi="Times New Roman" w:cs="Times New Roman"/>
          <w:sz w:val="24"/>
          <w:szCs w:val="24"/>
        </w:rPr>
        <w:t xml:space="preserve">that </w:t>
      </w:r>
      <w:r w:rsidR="00FB1170" w:rsidRPr="00DC0360">
        <w:rPr>
          <w:rFonts w:ascii="Times New Roman" w:hAnsi="Times New Roman" w:cs="Times New Roman"/>
          <w:sz w:val="24"/>
          <w:szCs w:val="24"/>
        </w:rPr>
        <w:t xml:space="preserve">even mathematicians themselves do not like statistics. </w:t>
      </w:r>
      <w:r w:rsidR="00292865" w:rsidRPr="00DC0360">
        <w:rPr>
          <w:rFonts w:ascii="Times New Roman" w:hAnsi="Times New Roman" w:cs="Times New Roman"/>
          <w:sz w:val="24"/>
          <w:szCs w:val="24"/>
        </w:rPr>
        <w:t xml:space="preserve">This shows the extent to which statistics is hated. </w:t>
      </w:r>
    </w:p>
    <w:p w:rsidR="00294262" w:rsidRPr="00DC0360" w:rsidRDefault="00294262" w:rsidP="00AC1334">
      <w:pPr>
        <w:ind w:left="0" w:firstLine="720"/>
        <w:rPr>
          <w:rFonts w:ascii="Times New Roman" w:hAnsi="Times New Roman" w:cs="Times New Roman"/>
          <w:sz w:val="24"/>
          <w:szCs w:val="24"/>
        </w:rPr>
      </w:pPr>
      <w:r w:rsidRPr="00DC0360">
        <w:rPr>
          <w:rFonts w:ascii="Times New Roman" w:hAnsi="Times New Roman" w:cs="Times New Roman"/>
          <w:sz w:val="24"/>
          <w:szCs w:val="24"/>
        </w:rPr>
        <w:t xml:space="preserve">I disagree with Alan when he fails to acknowledge that there are two categories of people into two kinds: those who can do numbers and those that can’t.  I believe this is true because there are different types of learners-kinesthetic, visual, auditory, verbal, logical (mathematical) learners among others. Thus, logical learners </w:t>
      </w:r>
      <w:r w:rsidR="00DC0360" w:rsidRPr="00DC0360">
        <w:rPr>
          <w:rFonts w:ascii="Times New Roman" w:hAnsi="Times New Roman" w:cs="Times New Roman"/>
          <w:sz w:val="24"/>
          <w:szCs w:val="24"/>
        </w:rPr>
        <w:t xml:space="preserve">are able to perform complex calculations than visual learners who learn best using images which help them to process information </w:t>
      </w:r>
      <w:r w:rsidR="00DC0360">
        <w:rPr>
          <w:rFonts w:ascii="Times New Roman" w:hAnsi="Times New Roman" w:cs="Times New Roman"/>
          <w:sz w:val="24"/>
          <w:szCs w:val="24"/>
        </w:rPr>
        <w:t xml:space="preserve">(Ibrahim, &amp; Hussein, </w:t>
      </w:r>
      <w:r w:rsidR="00DC0360" w:rsidRPr="00DC0360">
        <w:rPr>
          <w:rFonts w:ascii="Times New Roman" w:hAnsi="Times New Roman" w:cs="Times New Roman"/>
          <w:sz w:val="24"/>
          <w:szCs w:val="24"/>
        </w:rPr>
        <w:t xml:space="preserve">2016). Therefore, Alan ought to acknowledge that there are people who can </w:t>
      </w:r>
      <w:r w:rsidR="00AC1334">
        <w:rPr>
          <w:rFonts w:ascii="Times New Roman" w:hAnsi="Times New Roman" w:cs="Times New Roman"/>
          <w:sz w:val="24"/>
          <w:szCs w:val="24"/>
        </w:rPr>
        <w:t xml:space="preserve">do </w:t>
      </w:r>
      <w:r w:rsidR="00DC0360" w:rsidRPr="00DC0360">
        <w:rPr>
          <w:rFonts w:ascii="Times New Roman" w:hAnsi="Times New Roman" w:cs="Times New Roman"/>
          <w:sz w:val="24"/>
          <w:szCs w:val="24"/>
        </w:rPr>
        <w:t xml:space="preserve">numbers and those that can’t. </w:t>
      </w:r>
    </w:p>
    <w:p w:rsidR="00DC0360" w:rsidRPr="00DC0360" w:rsidRDefault="00DC0360" w:rsidP="00FB1170">
      <w:pPr>
        <w:ind w:left="0" w:firstLine="0"/>
        <w:rPr>
          <w:rFonts w:ascii="Times New Roman" w:hAnsi="Times New Roman" w:cs="Times New Roman"/>
          <w:sz w:val="24"/>
          <w:szCs w:val="24"/>
        </w:rPr>
      </w:pPr>
    </w:p>
    <w:p w:rsidR="00DC0360" w:rsidRPr="00DC0360" w:rsidRDefault="00DC0360" w:rsidP="00FB1170">
      <w:pPr>
        <w:ind w:left="0" w:firstLine="0"/>
        <w:rPr>
          <w:rFonts w:ascii="Times New Roman" w:hAnsi="Times New Roman" w:cs="Times New Roman"/>
          <w:sz w:val="24"/>
          <w:szCs w:val="24"/>
        </w:rPr>
      </w:pPr>
    </w:p>
    <w:p w:rsidR="00DC0360" w:rsidRPr="00DC0360" w:rsidRDefault="00DC0360" w:rsidP="00FB1170">
      <w:pPr>
        <w:ind w:left="0" w:firstLine="0"/>
        <w:rPr>
          <w:rFonts w:ascii="Times New Roman" w:hAnsi="Times New Roman" w:cs="Times New Roman"/>
          <w:sz w:val="24"/>
          <w:szCs w:val="24"/>
        </w:rPr>
      </w:pPr>
    </w:p>
    <w:p w:rsidR="00DC0360" w:rsidRPr="00DC0360" w:rsidRDefault="00DC0360" w:rsidP="00FB1170">
      <w:pPr>
        <w:ind w:left="0" w:firstLine="0"/>
        <w:rPr>
          <w:rFonts w:ascii="Times New Roman" w:hAnsi="Times New Roman" w:cs="Times New Roman"/>
          <w:sz w:val="24"/>
          <w:szCs w:val="24"/>
        </w:rPr>
      </w:pPr>
    </w:p>
    <w:p w:rsidR="00DC0360" w:rsidRPr="00DC0360" w:rsidRDefault="00DC0360" w:rsidP="00D12B7E">
      <w:pPr>
        <w:ind w:left="0" w:firstLine="0"/>
        <w:rPr>
          <w:rFonts w:ascii="Times New Roman" w:hAnsi="Times New Roman" w:cs="Times New Roman"/>
          <w:sz w:val="24"/>
          <w:szCs w:val="24"/>
        </w:rPr>
      </w:pPr>
      <w:bookmarkStart w:id="0" w:name="_GoBack"/>
      <w:bookmarkEnd w:id="0"/>
    </w:p>
    <w:p w:rsidR="00DC0360" w:rsidRPr="00DC0360" w:rsidRDefault="00DC0360" w:rsidP="00DC0360">
      <w:pPr>
        <w:ind w:left="0" w:firstLine="0"/>
        <w:jc w:val="center"/>
        <w:rPr>
          <w:rFonts w:ascii="Times New Roman" w:hAnsi="Times New Roman" w:cs="Times New Roman"/>
          <w:b/>
          <w:sz w:val="24"/>
          <w:szCs w:val="24"/>
        </w:rPr>
      </w:pPr>
      <w:r w:rsidRPr="00DC0360">
        <w:rPr>
          <w:rFonts w:ascii="Times New Roman" w:hAnsi="Times New Roman" w:cs="Times New Roman"/>
          <w:b/>
          <w:sz w:val="24"/>
          <w:szCs w:val="24"/>
        </w:rPr>
        <w:lastRenderedPageBreak/>
        <w:t>References</w:t>
      </w:r>
    </w:p>
    <w:p w:rsidR="00DC0360" w:rsidRPr="00DC0360" w:rsidRDefault="00DC0360" w:rsidP="00FB1170">
      <w:pPr>
        <w:ind w:left="0" w:firstLine="0"/>
        <w:rPr>
          <w:rFonts w:ascii="Times New Roman" w:hAnsi="Times New Roman" w:cs="Times New Roman"/>
          <w:sz w:val="24"/>
          <w:szCs w:val="24"/>
        </w:rPr>
      </w:pPr>
      <w:r w:rsidRPr="00DC0360">
        <w:rPr>
          <w:rFonts w:ascii="Times New Roman" w:hAnsi="Times New Roman" w:cs="Times New Roman"/>
          <w:sz w:val="24"/>
          <w:szCs w:val="24"/>
        </w:rPr>
        <w:t xml:space="preserve">Ibrahim, R. H., &amp; Hussein, D. A. (2016). Assessment of visual, auditory, and kinesthetic learning style among undergraduate nursing students. </w:t>
      </w:r>
      <w:proofErr w:type="spellStart"/>
      <w:r w:rsidRPr="00DC0360">
        <w:rPr>
          <w:rFonts w:ascii="Times New Roman" w:hAnsi="Times New Roman" w:cs="Times New Roman"/>
          <w:sz w:val="24"/>
          <w:szCs w:val="24"/>
        </w:rPr>
        <w:t>Int</w:t>
      </w:r>
      <w:proofErr w:type="spellEnd"/>
      <w:r w:rsidRPr="00DC0360">
        <w:rPr>
          <w:rFonts w:ascii="Times New Roman" w:hAnsi="Times New Roman" w:cs="Times New Roman"/>
          <w:sz w:val="24"/>
          <w:szCs w:val="24"/>
        </w:rPr>
        <w:t xml:space="preserve"> J </w:t>
      </w:r>
      <w:proofErr w:type="spellStart"/>
      <w:r w:rsidRPr="00DC0360">
        <w:rPr>
          <w:rFonts w:ascii="Times New Roman" w:hAnsi="Times New Roman" w:cs="Times New Roman"/>
          <w:sz w:val="24"/>
          <w:szCs w:val="24"/>
        </w:rPr>
        <w:t>Adv</w:t>
      </w:r>
      <w:proofErr w:type="spellEnd"/>
      <w:r w:rsidRPr="00DC0360">
        <w:rPr>
          <w:rFonts w:ascii="Times New Roman" w:hAnsi="Times New Roman" w:cs="Times New Roman"/>
          <w:sz w:val="24"/>
          <w:szCs w:val="24"/>
        </w:rPr>
        <w:t xml:space="preserve"> </w:t>
      </w:r>
      <w:proofErr w:type="spellStart"/>
      <w:r w:rsidRPr="00DC0360">
        <w:rPr>
          <w:rFonts w:ascii="Times New Roman" w:hAnsi="Times New Roman" w:cs="Times New Roman"/>
          <w:sz w:val="24"/>
          <w:szCs w:val="24"/>
        </w:rPr>
        <w:t>Nurs</w:t>
      </w:r>
      <w:proofErr w:type="spellEnd"/>
      <w:r w:rsidRPr="00DC0360">
        <w:rPr>
          <w:rFonts w:ascii="Times New Roman" w:hAnsi="Times New Roman" w:cs="Times New Roman"/>
          <w:sz w:val="24"/>
          <w:szCs w:val="24"/>
        </w:rPr>
        <w:t xml:space="preserve"> Stud, 5, 1-4.</w:t>
      </w:r>
    </w:p>
    <w:p w:rsidR="00DC0360" w:rsidRPr="00DC0360" w:rsidRDefault="00DC0360" w:rsidP="00FB1170">
      <w:pPr>
        <w:ind w:left="0" w:firstLine="0"/>
        <w:rPr>
          <w:rFonts w:ascii="Times New Roman" w:hAnsi="Times New Roman" w:cs="Times New Roman"/>
          <w:sz w:val="24"/>
          <w:szCs w:val="24"/>
        </w:rPr>
      </w:pPr>
      <w:proofErr w:type="spellStart"/>
      <w:r w:rsidRPr="00DC0360">
        <w:rPr>
          <w:rFonts w:ascii="Times New Roman" w:hAnsi="Times New Roman" w:cs="Times New Roman"/>
          <w:sz w:val="24"/>
          <w:szCs w:val="24"/>
        </w:rPr>
        <w:t>Pashler</w:t>
      </w:r>
      <w:proofErr w:type="spellEnd"/>
      <w:r w:rsidRPr="00DC0360">
        <w:rPr>
          <w:rFonts w:ascii="Times New Roman" w:hAnsi="Times New Roman" w:cs="Times New Roman"/>
          <w:sz w:val="24"/>
          <w:szCs w:val="24"/>
        </w:rPr>
        <w:t>, H., McDaniel, M., Rohrer, D., &amp; Bjork, R. (2008). Learning styles: Concepts and evidence. </w:t>
      </w:r>
      <w:r w:rsidRPr="00DC0360">
        <w:rPr>
          <w:rFonts w:ascii="Times New Roman" w:hAnsi="Times New Roman" w:cs="Times New Roman"/>
          <w:i/>
          <w:iCs/>
          <w:sz w:val="24"/>
          <w:szCs w:val="24"/>
        </w:rPr>
        <w:t>Psychological science in the public interest</w:t>
      </w:r>
      <w:r w:rsidRPr="00DC0360">
        <w:rPr>
          <w:rFonts w:ascii="Times New Roman" w:hAnsi="Times New Roman" w:cs="Times New Roman"/>
          <w:sz w:val="24"/>
          <w:szCs w:val="24"/>
        </w:rPr>
        <w:t>, </w:t>
      </w:r>
      <w:r w:rsidRPr="00DC0360">
        <w:rPr>
          <w:rFonts w:ascii="Times New Roman" w:hAnsi="Times New Roman" w:cs="Times New Roman"/>
          <w:i/>
          <w:iCs/>
          <w:sz w:val="24"/>
          <w:szCs w:val="24"/>
        </w:rPr>
        <w:t>9</w:t>
      </w:r>
      <w:r w:rsidRPr="00DC0360">
        <w:rPr>
          <w:rFonts w:ascii="Times New Roman" w:hAnsi="Times New Roman" w:cs="Times New Roman"/>
          <w:sz w:val="24"/>
          <w:szCs w:val="24"/>
        </w:rPr>
        <w:t>(3), 105-119.</w:t>
      </w:r>
    </w:p>
    <w:p w:rsidR="00DC0360" w:rsidRPr="00DC0360" w:rsidRDefault="00DC0360" w:rsidP="00FB1170">
      <w:pPr>
        <w:ind w:left="0" w:firstLine="0"/>
        <w:rPr>
          <w:rFonts w:ascii="Times New Roman" w:hAnsi="Times New Roman" w:cs="Times New Roman"/>
          <w:sz w:val="24"/>
          <w:szCs w:val="24"/>
        </w:rPr>
      </w:pPr>
    </w:p>
    <w:sectPr w:rsidR="00DC0360" w:rsidRPr="00DC03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DCE"/>
    <w:rsid w:val="00292865"/>
    <w:rsid w:val="00294262"/>
    <w:rsid w:val="004C6DCE"/>
    <w:rsid w:val="006C3F6E"/>
    <w:rsid w:val="007148F8"/>
    <w:rsid w:val="00AC1334"/>
    <w:rsid w:val="00D12B7E"/>
    <w:rsid w:val="00DA5EAB"/>
    <w:rsid w:val="00DC0360"/>
    <w:rsid w:val="00FB1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9187"/>
  <w15:chartTrackingRefBased/>
  <w15:docId w15:val="{C7044A4E-F08A-4D03-BD25-381FD701E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2020-10-19T23:34:00Z</dcterms:created>
  <dcterms:modified xsi:type="dcterms:W3CDTF">2020-10-20T00:34:00Z</dcterms:modified>
</cp:coreProperties>
</file>